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FC" w:rsidRDefault="007151FC" w:rsidP="00815F60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151FC" w:rsidRDefault="007151FC" w:rsidP="00815F60">
      <w:pPr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7151FC" w:rsidRDefault="007151FC" w:rsidP="00815F60">
      <w:pPr>
        <w:jc w:val="center"/>
        <w:rPr>
          <w:b/>
          <w:bCs/>
        </w:rPr>
      </w:pPr>
      <w:r>
        <w:rPr>
          <w:b/>
          <w:bCs/>
        </w:rPr>
        <w:t>«ЗАВОЛЖСКИЙ СЕЛЬСОВЕТ»</w:t>
      </w:r>
    </w:p>
    <w:p w:rsidR="007151FC" w:rsidRDefault="007151FC" w:rsidP="00815F60">
      <w:pPr>
        <w:jc w:val="center"/>
        <w:rPr>
          <w:b/>
          <w:bCs/>
        </w:rPr>
      </w:pPr>
      <w:r>
        <w:rPr>
          <w:b/>
          <w:bCs/>
        </w:rPr>
        <w:t>ХАРАБАЛИНСКОГО РАЙОНА АСТРАХАНСКОЙ ОБЛАСТИ</w:t>
      </w:r>
    </w:p>
    <w:p w:rsidR="007151FC" w:rsidRDefault="007151FC" w:rsidP="00815F60"/>
    <w:p w:rsidR="007151FC" w:rsidRDefault="007151FC" w:rsidP="00815F60">
      <w:pPr>
        <w:rPr>
          <w:b/>
          <w:bCs/>
        </w:rPr>
      </w:pPr>
      <w:r>
        <w:rPr>
          <w:b/>
          <w:bCs/>
        </w:rPr>
        <w:t>от 20 января 2016 года                                                                                   № 18</w:t>
      </w:r>
    </w:p>
    <w:p w:rsidR="007151FC" w:rsidRDefault="007151FC" w:rsidP="00815F60">
      <w:pPr>
        <w:rPr>
          <w:b/>
          <w:bCs/>
        </w:rPr>
      </w:pPr>
    </w:p>
    <w:p w:rsidR="007151FC" w:rsidRDefault="007151FC" w:rsidP="00815F60">
      <w:pPr>
        <w:rPr>
          <w:b/>
          <w:bCs/>
          <w:lang w:eastAsia="en-US"/>
        </w:rPr>
      </w:pPr>
      <w:r>
        <w:rPr>
          <w:b/>
          <w:bCs/>
        </w:rPr>
        <w:t>«Об</w:t>
      </w:r>
      <w:r>
        <w:rPr>
          <w:b/>
          <w:bCs/>
          <w:lang w:eastAsia="en-US"/>
        </w:rPr>
        <w:t xml:space="preserve"> утверждении Правил определения </w:t>
      </w:r>
    </w:p>
    <w:p w:rsidR="007151FC" w:rsidRDefault="007151FC" w:rsidP="00815F60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требований к закупаемым муниципальными </w:t>
      </w:r>
    </w:p>
    <w:p w:rsidR="007151FC" w:rsidRDefault="007151FC" w:rsidP="00815F60">
      <w:pPr>
        <w:rPr>
          <w:b/>
          <w:bCs/>
        </w:rPr>
      </w:pPr>
      <w:r>
        <w:rPr>
          <w:b/>
          <w:bCs/>
        </w:rPr>
        <w:t>органами МО «Заволжский сельсовет»,</w:t>
      </w:r>
    </w:p>
    <w:p w:rsidR="007151FC" w:rsidRDefault="007151FC" w:rsidP="00815F60">
      <w:pPr>
        <w:rPr>
          <w:b/>
          <w:bCs/>
        </w:rPr>
      </w:pPr>
      <w:r>
        <w:rPr>
          <w:b/>
          <w:bCs/>
        </w:rPr>
        <w:t xml:space="preserve">их подведомственными муниципальными </w:t>
      </w:r>
    </w:p>
    <w:p w:rsidR="007151FC" w:rsidRDefault="007151FC" w:rsidP="00815F60">
      <w:pPr>
        <w:rPr>
          <w:b/>
          <w:bCs/>
        </w:rPr>
      </w:pPr>
      <w:r>
        <w:rPr>
          <w:b/>
          <w:bCs/>
        </w:rPr>
        <w:t xml:space="preserve">казенными, унитарными и бюджетными </w:t>
      </w:r>
    </w:p>
    <w:p w:rsidR="007151FC" w:rsidRDefault="007151FC" w:rsidP="00815F60">
      <w:pPr>
        <w:rPr>
          <w:b/>
          <w:bCs/>
        </w:rPr>
      </w:pPr>
      <w:r>
        <w:rPr>
          <w:b/>
          <w:bCs/>
        </w:rPr>
        <w:t xml:space="preserve">учреждениями, отдельным видам  товаров, </w:t>
      </w:r>
    </w:p>
    <w:p w:rsidR="007151FC" w:rsidRDefault="007151FC" w:rsidP="00815F60">
      <w:pPr>
        <w:rPr>
          <w:b/>
          <w:bCs/>
        </w:rPr>
      </w:pPr>
      <w:r>
        <w:rPr>
          <w:b/>
          <w:bCs/>
        </w:rPr>
        <w:t>работ, услуг (в том числе предельных</w:t>
      </w:r>
    </w:p>
    <w:p w:rsidR="007151FC" w:rsidRDefault="007151FC" w:rsidP="00815F60">
      <w:pPr>
        <w:rPr>
          <w:b/>
          <w:bCs/>
        </w:rPr>
      </w:pPr>
      <w:r>
        <w:rPr>
          <w:b/>
          <w:bCs/>
        </w:rPr>
        <w:t>цен товаров, работ, услуг)»</w:t>
      </w:r>
    </w:p>
    <w:p w:rsidR="007151FC" w:rsidRDefault="007151FC" w:rsidP="00815F60"/>
    <w:p w:rsidR="007151FC" w:rsidRDefault="007151FC" w:rsidP="00815F60">
      <w:pPr>
        <w:ind w:firstLine="708"/>
      </w:pPr>
      <w:r>
        <w:t xml:space="preserve">В соответствии со статьей 19 Федерального закона от 05.04.2013 № 44-ФЗ «О контрактной системе в сфере закупок товаров, работ и услуг для обеспечения государственных и муниципальных нужд» и </w:t>
      </w:r>
      <w:r>
        <w:rPr>
          <w:lang w:eastAsia="en-US"/>
        </w:rPr>
        <w:t xml:space="preserve"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>
        <w:t xml:space="preserve"> </w:t>
      </w:r>
    </w:p>
    <w:p w:rsidR="007151FC" w:rsidRDefault="007151FC" w:rsidP="00815F60">
      <w:pPr>
        <w:ind w:firstLine="708"/>
      </w:pPr>
      <w:r>
        <w:t>Администрация муниципального образования «Заволжский сельсовет»</w:t>
      </w:r>
    </w:p>
    <w:p w:rsidR="007151FC" w:rsidRDefault="007151FC" w:rsidP="00815F60">
      <w:pPr>
        <w:ind w:firstLine="708"/>
      </w:pPr>
      <w:r>
        <w:t>ПОСТАНОВЛЯЕТ:</w:t>
      </w:r>
    </w:p>
    <w:p w:rsidR="007151FC" w:rsidRDefault="007151FC" w:rsidP="00815F60">
      <w:r>
        <w:t xml:space="preserve">    1.Утвердить прилагаемые Правила определения требований к закупаемым муниципальными органами МО «Заволжский сельсовет», их подведомственными муниципальными казенными, унитарными и бюджетными учреждениями, отдельным видам товаров, работ, услуг (в том числе предельных цен товаров, работ, услуг) (далее - Правила)</w:t>
      </w:r>
      <w:r>
        <w:rPr>
          <w:lang w:eastAsia="en-US"/>
        </w:rPr>
        <w:t>.</w:t>
      </w:r>
    </w:p>
    <w:p w:rsidR="007151FC" w:rsidRDefault="007151FC" w:rsidP="00815F60">
      <w:r>
        <w:t xml:space="preserve">    2. Рекомендовать муниципальным органам МО «Заволжский сельсовет» разработать в соответствии с Правилами и утвердить требования к закупаемым ими, их подведомственными муниципальными казенными, унитарными и бюджетными учреждениями отдельным видам товаров, работ, услуг (в том числе предельных цен товаров, работ, услуг)</w:t>
      </w:r>
      <w:r>
        <w:rPr>
          <w:lang w:eastAsia="en-US"/>
        </w:rPr>
        <w:t xml:space="preserve"> в срок, обеспечивающий реализацию указанных требований с 1 января 2016 года.</w:t>
      </w:r>
    </w:p>
    <w:p w:rsidR="007151FC" w:rsidRDefault="007151FC" w:rsidP="00815F60">
      <w:r>
        <w:t xml:space="preserve">    3.Администрации МО «Заволжский сельсовет» (Джамписова Н.К.) 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zakupki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t>).</w:t>
      </w:r>
    </w:p>
    <w:p w:rsidR="007151FC" w:rsidRDefault="007151FC" w:rsidP="00815F60">
      <w:r>
        <w:rPr>
          <w:rFonts w:eastAsia="SimSun"/>
          <w:lang w:eastAsia="ar-SA"/>
        </w:rPr>
        <w:t xml:space="preserve">    4. Разместить н</w:t>
      </w:r>
      <w:r>
        <w:t xml:space="preserve">астоящее постановление на официальном сайте МО «Заволжский сельсовет» </w:t>
      </w:r>
      <w:hyperlink r:id="rId8" w:history="1">
        <w:r>
          <w:rPr>
            <w:rStyle w:val="Hyperlink"/>
            <w:rFonts w:eastAsia="SimSun"/>
          </w:rPr>
          <w:t>http://mo.astrobl.ru/</w:t>
        </w:r>
        <w:r>
          <w:rPr>
            <w:rStyle w:val="Hyperlink"/>
            <w:rFonts w:eastAsia="SimSun"/>
            <w:lang w:val="en-US"/>
          </w:rPr>
          <w:t>zavolzh</w:t>
        </w:r>
        <w:r>
          <w:rPr>
            <w:rStyle w:val="Hyperlink"/>
            <w:rFonts w:eastAsia="SimSun"/>
          </w:rPr>
          <w:t>skijselsovet/</w:t>
        </w:r>
      </w:hyperlink>
      <w:r>
        <w:t>.</w:t>
      </w:r>
    </w:p>
    <w:p w:rsidR="007151FC" w:rsidRDefault="007151FC" w:rsidP="00815F60">
      <w:pPr>
        <w:rPr>
          <w:lang w:eastAsia="ar-SA"/>
        </w:rPr>
      </w:pPr>
      <w:r>
        <w:t xml:space="preserve">    5</w:t>
      </w:r>
      <w:r>
        <w:rPr>
          <w:lang w:eastAsia="ar-SA"/>
        </w:rPr>
        <w:t>. Контроль за выполнением данного постановления оставляю за собой.</w:t>
      </w:r>
    </w:p>
    <w:p w:rsidR="007151FC" w:rsidRDefault="007151FC" w:rsidP="00815F60">
      <w:r>
        <w:t xml:space="preserve">    6. Настоящее постановление вступает в силу с 01.01.2016, за исключением пункта 2, вступающего в силу со дня официального опубликования настоящего постановления.</w:t>
      </w:r>
    </w:p>
    <w:p w:rsidR="007151FC" w:rsidRDefault="007151FC" w:rsidP="00815F60"/>
    <w:p w:rsidR="007151FC" w:rsidRDefault="007151FC" w:rsidP="00815F60"/>
    <w:p w:rsidR="007151FC" w:rsidRDefault="007151FC" w:rsidP="00815F60"/>
    <w:p w:rsidR="007151FC" w:rsidRDefault="007151FC" w:rsidP="00815F60">
      <w:pPr>
        <w:rPr>
          <w:rFonts w:ascii="Arial" w:hAnsi="Arial" w:cs="Arial"/>
          <w:sz w:val="24"/>
          <w:szCs w:val="24"/>
        </w:rPr>
      </w:pPr>
      <w:r>
        <w:t>Глава МО «Заволжский сельсовет»                                                    Г.Г.Горлова</w:t>
      </w: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</w:p>
    <w:p w:rsidR="007151FC" w:rsidRPr="00247D25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</w:pPr>
      <w:r w:rsidRPr="00247D25">
        <w:t>Утвержден</w:t>
      </w:r>
      <w:r>
        <w:t>ы</w:t>
      </w:r>
    </w:p>
    <w:p w:rsidR="007151FC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</w:pPr>
      <w:r w:rsidRPr="00247D25">
        <w:t xml:space="preserve">постановлением </w:t>
      </w:r>
      <w:r>
        <w:t xml:space="preserve">администрации </w:t>
      </w:r>
    </w:p>
    <w:p w:rsidR="007151FC" w:rsidRPr="00247D25" w:rsidRDefault="007151FC" w:rsidP="00E47F53">
      <w:pPr>
        <w:widowControl w:val="0"/>
        <w:autoSpaceDE w:val="0"/>
        <w:autoSpaceDN w:val="0"/>
        <w:adjustRightInd w:val="0"/>
        <w:spacing w:line="240" w:lineRule="auto"/>
        <w:ind w:left="5245"/>
      </w:pPr>
      <w:r>
        <w:t xml:space="preserve">МО «Заволжский сельсовет» </w:t>
      </w:r>
    </w:p>
    <w:p w:rsidR="007151FC" w:rsidRDefault="007151FC" w:rsidP="00571D1D">
      <w:pPr>
        <w:widowControl w:val="0"/>
        <w:autoSpaceDE w:val="0"/>
        <w:autoSpaceDN w:val="0"/>
        <w:adjustRightInd w:val="0"/>
        <w:spacing w:line="240" w:lineRule="auto"/>
        <w:ind w:left="5245"/>
      </w:pPr>
      <w:r w:rsidRPr="00247D25">
        <w:t xml:space="preserve">от </w:t>
      </w:r>
      <w:r>
        <w:t>20.01.2016 года</w:t>
      </w:r>
      <w:r w:rsidRPr="00247D25">
        <w:t xml:space="preserve"> </w:t>
      </w:r>
      <w:r>
        <w:t>№</w:t>
      </w:r>
      <w:r w:rsidRPr="00247D25">
        <w:t xml:space="preserve"> </w:t>
      </w:r>
      <w:r>
        <w:t>18</w:t>
      </w:r>
    </w:p>
    <w:p w:rsidR="007151FC" w:rsidRDefault="007151FC" w:rsidP="00E47F53">
      <w:pPr>
        <w:jc w:val="center"/>
      </w:pPr>
    </w:p>
    <w:p w:rsidR="007151FC" w:rsidRDefault="007151FC" w:rsidP="00E47F53">
      <w:pPr>
        <w:jc w:val="center"/>
      </w:pPr>
      <w:r>
        <w:t>Правила</w:t>
      </w:r>
    </w:p>
    <w:p w:rsidR="007151FC" w:rsidRDefault="007151FC" w:rsidP="00571D1D">
      <w:pPr>
        <w:spacing w:line="240" w:lineRule="auto"/>
        <w:jc w:val="center"/>
      </w:pPr>
      <w:r>
        <w:t>о</w:t>
      </w:r>
      <w:r w:rsidRPr="00060EB4">
        <w:t>пределени</w:t>
      </w:r>
      <w:r>
        <w:t>я требований к закупаемым муниципальными органами</w:t>
      </w:r>
      <w:r w:rsidRPr="00060EB4">
        <w:t xml:space="preserve"> </w:t>
      </w:r>
    </w:p>
    <w:p w:rsidR="007151FC" w:rsidRPr="009A248D" w:rsidRDefault="007151FC" w:rsidP="00571D1D">
      <w:pPr>
        <w:spacing w:line="240" w:lineRule="auto"/>
        <w:jc w:val="center"/>
      </w:pPr>
      <w:r>
        <w:t>МО «Заволжский сельсовет»</w:t>
      </w:r>
      <w:r w:rsidRPr="00060EB4">
        <w:t>,</w:t>
      </w:r>
      <w:r>
        <w:t xml:space="preserve"> подведомственными им муниципальными казенными, унитарными и бюджетными учреждениями отдельным видам товаров, работ, услуг (в том числе предельных цен товаров, работ, услуг)</w:t>
      </w: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974A6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 w:rsidRPr="003C7FEA">
        <w:rPr>
          <w:rFonts w:ascii="Times New Roman" w:hAnsi="Times New Roman" w:cs="Times New Roman"/>
          <w:sz w:val="28"/>
          <w:szCs w:val="28"/>
        </w:rPr>
        <w:t>определения требований к закупаемым муниципальными органами МО «</w:t>
      </w:r>
      <w:r>
        <w:rPr>
          <w:rFonts w:ascii="Times New Roman" w:hAnsi="Times New Roman" w:cs="Times New Roman"/>
          <w:sz w:val="28"/>
          <w:szCs w:val="28"/>
        </w:rPr>
        <w:t>Заволжский сельсовет</w:t>
      </w:r>
      <w:r w:rsidRPr="003C7FEA">
        <w:rPr>
          <w:rFonts w:ascii="Times New Roman" w:hAnsi="Times New Roman" w:cs="Times New Roman"/>
          <w:sz w:val="28"/>
          <w:szCs w:val="28"/>
        </w:rPr>
        <w:t>», подведомственными им муниципальными казенными</w:t>
      </w:r>
      <w:r>
        <w:rPr>
          <w:rFonts w:ascii="Times New Roman" w:hAnsi="Times New Roman" w:cs="Times New Roman"/>
          <w:sz w:val="28"/>
          <w:szCs w:val="28"/>
        </w:rPr>
        <w:t>, унитарными</w:t>
      </w:r>
      <w:r w:rsidRPr="003C7FEA"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предельных цен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) (далее - Правила) </w:t>
      </w:r>
      <w:r w:rsidRPr="00A974A6">
        <w:rPr>
          <w:rFonts w:ascii="Times New Roman" w:hAnsi="Times New Roman" w:cs="Times New Roman"/>
          <w:sz w:val="28"/>
          <w:szCs w:val="28"/>
        </w:rPr>
        <w:t xml:space="preserve">устанавливают порядок определения требований к закупаемым </w:t>
      </w:r>
      <w:r w:rsidRPr="003C7FEA">
        <w:rPr>
          <w:rFonts w:ascii="Times New Roman" w:hAnsi="Times New Roman" w:cs="Times New Roman"/>
          <w:sz w:val="28"/>
          <w:szCs w:val="28"/>
        </w:rPr>
        <w:t>муниципальными органами МО «</w:t>
      </w:r>
      <w:r>
        <w:rPr>
          <w:rFonts w:ascii="Times New Roman" w:hAnsi="Times New Roman" w:cs="Times New Roman"/>
          <w:sz w:val="28"/>
          <w:szCs w:val="28"/>
        </w:rPr>
        <w:t>Заволжский сельсовет</w:t>
      </w:r>
      <w:r w:rsidRPr="003C7FEA">
        <w:rPr>
          <w:rFonts w:ascii="Times New Roman" w:hAnsi="Times New Roman" w:cs="Times New Roman"/>
          <w:sz w:val="28"/>
          <w:szCs w:val="28"/>
        </w:rPr>
        <w:t>», подведомственными им муниципальными казенными</w:t>
      </w:r>
      <w:r>
        <w:rPr>
          <w:rFonts w:ascii="Times New Roman" w:hAnsi="Times New Roman" w:cs="Times New Roman"/>
          <w:sz w:val="28"/>
          <w:szCs w:val="28"/>
        </w:rPr>
        <w:t>, унитарными</w:t>
      </w:r>
      <w:r w:rsidRPr="003C7FEA"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предельных цен товаров, работ,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74A6">
        <w:rPr>
          <w:rFonts w:ascii="Times New Roman" w:hAnsi="Times New Roman" w:cs="Times New Roman"/>
          <w:sz w:val="28"/>
          <w:szCs w:val="28"/>
        </w:rPr>
        <w:t>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органы МО «Заволжский сельсовет»</w:t>
      </w:r>
      <w:r w:rsidRPr="00A974A6">
        <w:rPr>
          <w:rFonts w:ascii="Times New Roman" w:hAnsi="Times New Roman" w:cs="Times New Roman"/>
          <w:sz w:val="28"/>
          <w:szCs w:val="28"/>
        </w:rPr>
        <w:t xml:space="preserve"> утверждают определенные в соответствии с настоящими Правилами требования к закупаемым ими и подведомственными им </w:t>
      </w:r>
      <w:r>
        <w:rPr>
          <w:rFonts w:ascii="Times New Roman" w:hAnsi="Times New Roman" w:cs="Times New Roman"/>
          <w:sz w:val="28"/>
          <w:szCs w:val="28"/>
        </w:rPr>
        <w:t>муниципальными ка</w:t>
      </w:r>
      <w:r w:rsidRPr="00A974A6">
        <w:rPr>
          <w:rFonts w:ascii="Times New Roman" w:hAnsi="Times New Roman" w:cs="Times New Roman"/>
          <w:sz w:val="28"/>
          <w:szCs w:val="28"/>
        </w:rPr>
        <w:t>зенными</w:t>
      </w:r>
      <w:r>
        <w:rPr>
          <w:rFonts w:ascii="Times New Roman" w:hAnsi="Times New Roman" w:cs="Times New Roman"/>
          <w:sz w:val="28"/>
          <w:szCs w:val="28"/>
        </w:rPr>
        <w:t>, унитарными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4DB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EC64DB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EC64DB">
        <w:rPr>
          <w:rFonts w:ascii="Times New Roman" w:hAnsi="Times New Roman" w:cs="Times New Roman"/>
          <w:sz w:val="28"/>
          <w:szCs w:val="28"/>
        </w:rPr>
        <w:t xml:space="preserve">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EC64DB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A9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Правилам </w:t>
      </w:r>
      <w:r w:rsidRPr="00A974A6">
        <w:rPr>
          <w:rFonts w:ascii="Times New Roman" w:hAnsi="Times New Roman" w:cs="Times New Roman"/>
          <w:sz w:val="28"/>
          <w:szCs w:val="28"/>
        </w:rPr>
        <w:t>(далее - обязательный перечень).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органы МО «Заволжский  сельсовет»</w:t>
      </w:r>
      <w:r w:rsidRPr="00A974A6">
        <w:rPr>
          <w:rFonts w:ascii="Times New Roman" w:hAnsi="Times New Roman" w:cs="Times New Roman"/>
          <w:sz w:val="28"/>
          <w:szCs w:val="28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A974A6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74A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МО «Заволжский  сельсовет»,</w:t>
      </w:r>
      <w:r w:rsidRPr="00A974A6">
        <w:rPr>
          <w:rFonts w:ascii="Times New Roman" w:hAnsi="Times New Roman" w:cs="Times New Roman"/>
          <w:sz w:val="28"/>
          <w:szCs w:val="28"/>
        </w:rPr>
        <w:t xml:space="preserve"> подведомственных им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нужд за отчетный финансовый год в общем объеме расходов этого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974A6">
        <w:rPr>
          <w:rFonts w:ascii="Times New Roman" w:hAnsi="Times New Roman" w:cs="Times New Roman"/>
          <w:sz w:val="28"/>
          <w:szCs w:val="28"/>
        </w:rPr>
        <w:t xml:space="preserve"> органа, подведомственных им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бюджетных учреждений на приобретение товаров, работ, услуг за отчетный финансовый год;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74A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МО «Заволжский  сельсовет»</w:t>
      </w:r>
      <w:r w:rsidRPr="00A974A6">
        <w:rPr>
          <w:rFonts w:ascii="Times New Roman" w:hAnsi="Times New Roman" w:cs="Times New Roman"/>
          <w:sz w:val="28"/>
          <w:szCs w:val="28"/>
        </w:rPr>
        <w:t>, подведомственных им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74A6">
        <w:rPr>
          <w:rFonts w:ascii="Times New Roman" w:hAnsi="Times New Roman" w:cs="Times New Roman"/>
          <w:sz w:val="28"/>
          <w:szCs w:val="28"/>
        </w:rPr>
        <w:t>органа, подведомственных им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бюджетных учреждений на приобретение товаров, работ, услуг, заключенных в отчетном финансовом году.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органы МО «Заволжский  сельсовет» </w:t>
      </w:r>
      <w:r w:rsidRPr="00A974A6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E23C1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23C10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A974A6">
        <w:rPr>
          <w:rFonts w:ascii="Times New Roman" w:hAnsi="Times New Roman" w:cs="Times New Roman"/>
          <w:sz w:val="28"/>
          <w:szCs w:val="28"/>
        </w:rPr>
        <w:t>ящих Правил критерии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</w:t>
      </w:r>
      <w:r>
        <w:rPr>
          <w:rFonts w:ascii="Times New Roman" w:hAnsi="Times New Roman" w:cs="Times New Roman"/>
          <w:sz w:val="28"/>
          <w:szCs w:val="28"/>
        </w:rPr>
        <w:t xml:space="preserve">, унитарными 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бюджетными учреждениями закупок.</w:t>
      </w:r>
    </w:p>
    <w:p w:rsidR="007151FC" w:rsidRPr="00C9518E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974A6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</w:rPr>
        <w:t xml:space="preserve">МО «Заволжский сельсовет» </w:t>
      </w:r>
      <w:r w:rsidRPr="00A974A6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</w:t>
      </w:r>
      <w:r w:rsidRPr="00C9518E">
        <w:rPr>
          <w:rFonts w:ascii="Times New Roman" w:hAnsi="Times New Roman" w:cs="Times New Roman"/>
          <w:sz w:val="28"/>
          <w:szCs w:val="28"/>
        </w:rPr>
        <w:t xml:space="preserve">значения критериев, установленных </w:t>
      </w:r>
      <w:hyperlink w:anchor="P51" w:history="1">
        <w:r w:rsidRPr="00C9518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9518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органы МО «Заволжский  сельсовет» </w:t>
      </w:r>
      <w:r w:rsidRPr="00A974A6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</w:t>
      </w:r>
      <w:r w:rsidRPr="00030F12">
        <w:rPr>
          <w:rFonts w:ascii="Times New Roman" w:hAnsi="Times New Roman" w:cs="Times New Roman"/>
          <w:sz w:val="28"/>
          <w:szCs w:val="28"/>
        </w:rPr>
        <w:t xml:space="preserve">перечне и не соответствующие критериям, указанным в </w:t>
      </w:r>
      <w:hyperlink w:anchor="P51" w:history="1">
        <w:r w:rsidRPr="00030F1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30F12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A974A6">
        <w:rPr>
          <w:rFonts w:ascii="Times New Roman" w:hAnsi="Times New Roman" w:cs="Times New Roman"/>
          <w:sz w:val="28"/>
          <w:szCs w:val="28"/>
        </w:rPr>
        <w:t>Правил;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</w:t>
      </w:r>
      <w:r w:rsidRPr="00B5608A">
        <w:rPr>
          <w:rFonts w:ascii="Times New Roman" w:hAnsi="Times New Roman" w:cs="Times New Roman"/>
          <w:sz w:val="28"/>
          <w:szCs w:val="28"/>
        </w:rPr>
        <w:t xml:space="preserve">жится в соответствующей графе </w:t>
      </w:r>
      <w:hyperlink w:anchor="P86" w:history="1">
        <w:r w:rsidRPr="00B5608A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B5608A">
        <w:rPr>
          <w:rFonts w:ascii="Times New Roman" w:hAnsi="Times New Roman" w:cs="Times New Roman"/>
          <w:sz w:val="28"/>
          <w:szCs w:val="28"/>
        </w:rPr>
        <w:t xml:space="preserve"> к настоящим Правилам, в </w:t>
      </w:r>
      <w:r w:rsidRPr="00A974A6">
        <w:rPr>
          <w:rFonts w:ascii="Times New Roman" w:hAnsi="Times New Roman" w:cs="Times New Roman"/>
          <w:sz w:val="28"/>
          <w:szCs w:val="28"/>
        </w:rPr>
        <w:t>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о</w:t>
      </w:r>
      <w:r w:rsidRPr="00A974A6">
        <w:rPr>
          <w:rFonts w:ascii="Times New Roman" w:hAnsi="Times New Roman" w:cs="Times New Roman"/>
          <w:sz w:val="28"/>
          <w:szCs w:val="28"/>
        </w:rPr>
        <w:t xml:space="preserve">рганов </w:t>
      </w:r>
      <w:r>
        <w:rPr>
          <w:rFonts w:ascii="Times New Roman" w:hAnsi="Times New Roman" w:cs="Times New Roman"/>
          <w:sz w:val="28"/>
          <w:szCs w:val="28"/>
        </w:rPr>
        <w:t xml:space="preserve">МО «Заволжский  сельсовет» </w:t>
      </w:r>
      <w:r w:rsidRPr="00A974A6">
        <w:rPr>
          <w:rFonts w:ascii="Times New Roman" w:hAnsi="Times New Roman" w:cs="Times New Roman"/>
          <w:sz w:val="28"/>
          <w:szCs w:val="28"/>
        </w:rPr>
        <w:t>и подведомственных им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и бюджетных учреждений, если затраты на их приобретение в соот</w:t>
      </w:r>
      <w:r w:rsidRPr="00D51BD1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9" w:history="1">
        <w:r w:rsidRPr="00D51BD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D51BD1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</w:t>
      </w:r>
      <w:r w:rsidRPr="00A974A6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>муниципальных органов МО «Заволжский сельсовет»</w:t>
      </w:r>
      <w:r w:rsidRPr="00A974A6">
        <w:rPr>
          <w:rFonts w:ascii="Times New Roman" w:hAnsi="Times New Roman" w:cs="Times New Roman"/>
          <w:sz w:val="28"/>
          <w:szCs w:val="28"/>
        </w:rPr>
        <w:t>, в том числе подведомственных им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A974A6">
        <w:rPr>
          <w:rFonts w:ascii="Times New Roman" w:hAnsi="Times New Roman" w:cs="Times New Roman"/>
          <w:sz w:val="28"/>
          <w:szCs w:val="28"/>
        </w:rPr>
        <w:t xml:space="preserve"> учреждений,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МО «Заволжский сельсовет»</w:t>
      </w:r>
      <w:r w:rsidRPr="00A974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1D1D">
        <w:rPr>
          <w:rFonts w:ascii="Times New Roman" w:hAnsi="Times New Roman" w:cs="Times New Roman"/>
          <w:sz w:val="28"/>
          <w:szCs w:val="28"/>
        </w:rPr>
        <w:t xml:space="preserve">.01.2015 г.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1D1D">
        <w:rPr>
          <w:rFonts w:ascii="Times New Roman" w:hAnsi="Times New Roman" w:cs="Times New Roman"/>
          <w:sz w:val="28"/>
          <w:szCs w:val="28"/>
        </w:rPr>
        <w:t xml:space="preserve"> «О требованиях к определению нормативных затрат на обеспечение функций муниципальных органов МО «</w:t>
      </w:r>
      <w:r>
        <w:rPr>
          <w:rFonts w:ascii="Times New Roman" w:hAnsi="Times New Roman" w:cs="Times New Roman"/>
          <w:sz w:val="28"/>
          <w:szCs w:val="28"/>
        </w:rPr>
        <w:t>Заволжский</w:t>
      </w:r>
      <w:r w:rsidRPr="00571D1D">
        <w:rPr>
          <w:rFonts w:ascii="Times New Roman" w:hAnsi="Times New Roman" w:cs="Times New Roman"/>
          <w:sz w:val="28"/>
          <w:szCs w:val="28"/>
        </w:rPr>
        <w:t xml:space="preserve">  сельсовет», в том числе подведомственных им муниципальных казенных</w:t>
      </w:r>
      <w:r>
        <w:rPr>
          <w:rFonts w:ascii="Times New Roman" w:hAnsi="Times New Roman" w:cs="Times New Roman"/>
          <w:sz w:val="28"/>
          <w:szCs w:val="28"/>
        </w:rPr>
        <w:t>, унитарных</w:t>
      </w:r>
      <w:r w:rsidRPr="00571D1D">
        <w:rPr>
          <w:rFonts w:ascii="Times New Roman" w:hAnsi="Times New Roman" w:cs="Times New Roman"/>
          <w:sz w:val="28"/>
          <w:szCs w:val="28"/>
        </w:rPr>
        <w:t xml:space="preserve"> учреждений», </w:t>
      </w:r>
      <w:r w:rsidRPr="00A974A6">
        <w:rPr>
          <w:rFonts w:ascii="Times New Roman" w:hAnsi="Times New Roman" w:cs="Times New Roman"/>
          <w:sz w:val="28"/>
          <w:szCs w:val="28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 w:rsidRPr="008402A5">
        <w:rPr>
          <w:rFonts w:ascii="Times New Roman" w:hAnsi="Times New Roman" w:cs="Times New Roman"/>
          <w:sz w:val="28"/>
          <w:szCs w:val="28"/>
        </w:rPr>
        <w:t xml:space="preserve">в соответствии с Общероссийским </w:t>
      </w:r>
      <w:hyperlink r:id="rId10" w:history="1">
        <w:r w:rsidRPr="008402A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8402A5">
        <w:rPr>
          <w:rFonts w:ascii="Times New Roman" w:hAnsi="Times New Roman" w:cs="Times New Roman"/>
          <w:sz w:val="28"/>
          <w:szCs w:val="28"/>
        </w:rPr>
        <w:t xml:space="preserve"> продукции по видам </w:t>
      </w:r>
      <w:r w:rsidRPr="00A974A6">
        <w:rPr>
          <w:rFonts w:ascii="Times New Roman" w:hAnsi="Times New Roman" w:cs="Times New Roman"/>
          <w:sz w:val="28"/>
          <w:szCs w:val="28"/>
        </w:rPr>
        <w:t>экономической деятельности.</w:t>
      </w:r>
    </w:p>
    <w:p w:rsidR="007151FC" w:rsidRPr="00A974A6" w:rsidRDefault="00715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9. 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органами МО «Заволжский  сельсовет» </w:t>
      </w:r>
      <w:r w:rsidRPr="00A974A6">
        <w:rPr>
          <w:rFonts w:ascii="Times New Roman" w:hAnsi="Times New Roman" w:cs="Times New Roman"/>
          <w:sz w:val="28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sectPr w:rsidR="007151FC" w:rsidRPr="00A974A6" w:rsidSect="00BC16FF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bookmarkStart w:id="2" w:name="P86"/>
      <w:bookmarkEnd w:id="2"/>
    </w:p>
    <w:p w:rsidR="007151FC" w:rsidRPr="00A974A6" w:rsidRDefault="007151FC" w:rsidP="009D7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151FC" w:rsidRPr="00A974A6" w:rsidRDefault="007151FC" w:rsidP="009D7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к Правилам (форма)</w:t>
      </w:r>
    </w:p>
    <w:p w:rsidR="007151FC" w:rsidRPr="00A974A6" w:rsidRDefault="007151FC" w:rsidP="009D7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ПЕРЕЧЕНЬ</w:t>
      </w:r>
    </w:p>
    <w:p w:rsidR="007151FC" w:rsidRPr="00A974A6" w:rsidRDefault="007151FC" w:rsidP="009D7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7151FC" w:rsidRPr="00A974A6" w:rsidRDefault="007151FC" w:rsidP="009D7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7151FC" w:rsidRPr="00A974A6" w:rsidRDefault="007151FC" w:rsidP="009D7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7151FC" w:rsidRPr="00A974A6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996"/>
        <w:gridCol w:w="1276"/>
        <w:gridCol w:w="712"/>
        <w:gridCol w:w="711"/>
        <w:gridCol w:w="1703"/>
        <w:gridCol w:w="2836"/>
        <w:gridCol w:w="851"/>
        <w:gridCol w:w="993"/>
        <w:gridCol w:w="3117"/>
        <w:gridCol w:w="1276"/>
      </w:tblGrid>
      <w:tr w:rsidR="007151FC" w:rsidRPr="00383FA0">
        <w:tc>
          <w:tcPr>
            <w:tcW w:w="475" w:type="dxa"/>
            <w:vMerge w:val="restart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96" w:type="dxa"/>
            <w:vMerge w:val="restart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2" w:history="1">
              <w:r w:rsidRPr="00383FA0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423" w:type="dxa"/>
            <w:gridSpan w:val="2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9" w:type="dxa"/>
            <w:gridSpan w:val="2"/>
          </w:tcPr>
          <w:p w:rsidR="007151FC" w:rsidRPr="00383FA0" w:rsidRDefault="007151FC" w:rsidP="00F74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администрацией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Заволжский  сельсовет</w:t>
            </w: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237" w:type="dxa"/>
            <w:gridSpan w:val="4"/>
          </w:tcPr>
          <w:p w:rsidR="007151FC" w:rsidRPr="00383FA0" w:rsidRDefault="007151FC" w:rsidP="00F74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муниципальным органом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Заволжский  сельсовет</w:t>
            </w: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51FC" w:rsidRPr="00383FA0">
        <w:tc>
          <w:tcPr>
            <w:tcW w:w="475" w:type="dxa"/>
            <w:vMerge/>
          </w:tcPr>
          <w:p w:rsidR="007151FC" w:rsidRPr="00A974A6" w:rsidRDefault="007151FC"/>
        </w:tc>
        <w:tc>
          <w:tcPr>
            <w:tcW w:w="996" w:type="dxa"/>
            <w:vMerge/>
          </w:tcPr>
          <w:p w:rsidR="007151FC" w:rsidRPr="00383FA0" w:rsidRDefault="007151FC"/>
        </w:tc>
        <w:tc>
          <w:tcPr>
            <w:tcW w:w="1276" w:type="dxa"/>
            <w:vMerge/>
          </w:tcPr>
          <w:p w:rsidR="007151FC" w:rsidRPr="00383FA0" w:rsidRDefault="007151FC"/>
        </w:tc>
        <w:tc>
          <w:tcPr>
            <w:tcW w:w="712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383FA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11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3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836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851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993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3117" w:type="dxa"/>
          </w:tcPr>
          <w:p w:rsidR="007151FC" w:rsidRPr="00383FA0" w:rsidRDefault="007151FC" w:rsidP="00F74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отклонения значения характеристики от утвержденной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министрацией МО </w:t>
            </w: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Заволжский  сельсовет</w:t>
            </w: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7151FC" w:rsidRPr="00383FA0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назначение </w:t>
            </w:r>
            <w:hyperlink w:anchor="P153" w:history="1">
              <w:r w:rsidRPr="00383FA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7151FC" w:rsidRPr="00383FA0">
        <w:tc>
          <w:tcPr>
            <w:tcW w:w="475" w:type="dxa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6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1FC" w:rsidRPr="00383FA0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 w:rsidRPr="00383FA0">
        <w:tc>
          <w:tcPr>
            <w:tcW w:w="14946" w:type="dxa"/>
            <w:gridSpan w:val="11"/>
          </w:tcPr>
          <w:p w:rsidR="007151FC" w:rsidRDefault="007151FC" w:rsidP="008C3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перечень отдельных видов товаров, работ, услуг, </w:t>
            </w:r>
          </w:p>
          <w:p w:rsidR="007151FC" w:rsidRPr="00383FA0" w:rsidRDefault="007151FC" w:rsidP="00F74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A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органом МО «Заволжский  сельсовет»</w:t>
            </w:r>
          </w:p>
        </w:tc>
      </w:tr>
      <w:tr w:rsidR="007151FC" w:rsidRPr="00A974A6">
        <w:tc>
          <w:tcPr>
            <w:tcW w:w="475" w:type="dxa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6" w:type="dxa"/>
          </w:tcPr>
          <w:p w:rsidR="007151FC" w:rsidRPr="00A974A6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1FC" w:rsidRPr="00A974A6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151FC" w:rsidRPr="00A974A6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51FC" w:rsidRPr="00A974A6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6" w:type="dxa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7151FC" w:rsidRPr="00A974A6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51FC" w:rsidRPr="00A974A6" w:rsidRDefault="00715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7151FC" w:rsidRPr="00A974A6" w:rsidRDefault="00715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A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7151FC" w:rsidRDefault="007151FC" w:rsidP="00C67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3"/>
      <w:bookmarkEnd w:id="3"/>
      <w:r w:rsidRPr="00A974A6">
        <w:rPr>
          <w:rFonts w:ascii="Times New Roman" w:hAnsi="Times New Roman" w:cs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151FC" w:rsidRDefault="007151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1FC" w:rsidRPr="00A974A6" w:rsidRDefault="007151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151FC" w:rsidRPr="00A974A6" w:rsidRDefault="007151FC" w:rsidP="00C673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 xml:space="preserve">к Правилам </w:t>
      </w:r>
    </w:p>
    <w:p w:rsidR="007151FC" w:rsidRDefault="0071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1FC" w:rsidRPr="002A174F" w:rsidRDefault="007151FC" w:rsidP="001D07C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174F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7151FC" w:rsidRDefault="007151FC" w:rsidP="001D07C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174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предельные цены товаров, работ, услуг)</w:t>
      </w:r>
    </w:p>
    <w:p w:rsidR="007151FC" w:rsidRDefault="007151FC" w:rsidP="001D07C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08"/>
        <w:gridCol w:w="2127"/>
        <w:gridCol w:w="2693"/>
        <w:gridCol w:w="709"/>
        <w:gridCol w:w="850"/>
        <w:gridCol w:w="1559"/>
        <w:gridCol w:w="1701"/>
        <w:gridCol w:w="1134"/>
        <w:gridCol w:w="1134"/>
        <w:gridCol w:w="1134"/>
        <w:gridCol w:w="1417"/>
      </w:tblGrid>
      <w:tr w:rsidR="007151FC">
        <w:trPr>
          <w:trHeight w:val="356"/>
        </w:trPr>
        <w:tc>
          <w:tcPr>
            <w:tcW w:w="534" w:type="dxa"/>
            <w:vMerge w:val="restart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" w:type="dxa"/>
            <w:vMerge w:val="restart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2127" w:type="dxa"/>
            <w:vMerge w:val="restart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2331" w:type="dxa"/>
            <w:gridSpan w:val="9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7151FC">
        <w:trPr>
          <w:trHeight w:val="351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79" w:type="dxa"/>
            <w:gridSpan w:val="6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7151FC">
        <w:trPr>
          <w:trHeight w:val="322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 w:val="restart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94" w:type="dxa"/>
            <w:gridSpan w:val="3"/>
          </w:tcPr>
          <w:p w:rsidR="007151FC" w:rsidRPr="005A1BC9" w:rsidRDefault="007151FC" w:rsidP="005A1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 xml:space="preserve">Должности муниципальной службы </w:t>
            </w:r>
          </w:p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МО «</w:t>
            </w:r>
            <w:r w:rsidRPr="00B1247A">
              <w:rPr>
                <w:rFonts w:ascii="Times New Roman" w:hAnsi="Times New Roman" w:cs="Times New Roman"/>
              </w:rPr>
              <w:t xml:space="preserve">Заволжский </w:t>
            </w:r>
            <w:r w:rsidRPr="005A1BC9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3685" w:type="dxa"/>
            <w:gridSpan w:val="3"/>
          </w:tcPr>
          <w:p w:rsidR="007151FC" w:rsidRPr="005A1BC9" w:rsidRDefault="007151FC" w:rsidP="005A1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 xml:space="preserve">Должности, не относящиеся </w:t>
            </w:r>
          </w:p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к муниципальной службе</w:t>
            </w:r>
          </w:p>
        </w:tc>
      </w:tr>
      <w:tr w:rsidR="007151FC">
        <w:trPr>
          <w:trHeight w:val="1302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Категория «руководители»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Категория «специалисты»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Категория «руководители»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Категория «инспекторы»</w:t>
            </w: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</w:tr>
      <w:tr w:rsidR="007151FC">
        <w:trPr>
          <w:trHeight w:val="3097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 w:rsidRPr="00B1247A">
              <w:rPr>
                <w:rFonts w:ascii="Times New Roman" w:hAnsi="Times New Roman" w:cs="Times New Roman"/>
              </w:rPr>
              <w:t xml:space="preserve">Заволжский </w:t>
            </w:r>
            <w:r w:rsidRPr="005A1BC9">
              <w:rPr>
                <w:rFonts w:ascii="Times New Roman" w:hAnsi="Times New Roman" w:cs="Times New Roman"/>
              </w:rPr>
              <w:t xml:space="preserve"> сельсовет», относящаяся к высшей группе должностей</w:t>
            </w: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 муниципального органа МО «</w:t>
            </w:r>
            <w:r w:rsidRPr="00B1247A">
              <w:rPr>
                <w:rFonts w:ascii="Times New Roman" w:hAnsi="Times New Roman" w:cs="Times New Roman"/>
              </w:rPr>
              <w:t xml:space="preserve">Заволжский </w:t>
            </w:r>
            <w:r w:rsidRPr="005A1BC9">
              <w:rPr>
                <w:rFonts w:ascii="Times New Roman" w:hAnsi="Times New Roman" w:cs="Times New Roman"/>
              </w:rPr>
              <w:t xml:space="preserve"> сельсовет», относящаяся к главной группе должностей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FC"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</w:t>
            </w:r>
          </w:p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5A1BC9">
              <w:rPr>
                <w:rFonts w:ascii="Times New Roman" w:hAnsi="Times New Roman" w:cs="Times New Roman"/>
                <w:lang w:val="en-US"/>
              </w:rPr>
              <w:t>Wi</w:t>
            </w:r>
            <w:r w:rsidRPr="005A1BC9">
              <w:rPr>
                <w:rFonts w:ascii="Times New Roman" w:hAnsi="Times New Roman" w:cs="Times New Roman"/>
              </w:rPr>
              <w:t>-</w:t>
            </w:r>
            <w:r w:rsidRPr="005A1BC9">
              <w:rPr>
                <w:rFonts w:ascii="Times New Roman" w:hAnsi="Times New Roman" w:cs="Times New Roman"/>
                <w:lang w:val="en-US"/>
              </w:rPr>
              <w:t>Fi</w:t>
            </w:r>
            <w:r w:rsidRPr="005A1BC9">
              <w:rPr>
                <w:rFonts w:ascii="Times New Roman" w:hAnsi="Times New Roman" w:cs="Times New Roman"/>
              </w:rPr>
              <w:t xml:space="preserve">, </w:t>
            </w:r>
            <w:r w:rsidRPr="005A1BC9">
              <w:rPr>
                <w:rFonts w:ascii="Times New Roman" w:hAnsi="Times New Roman" w:cs="Times New Roman"/>
                <w:lang w:val="en-US"/>
              </w:rPr>
              <w:t>Bluetooth</w:t>
            </w:r>
            <w:r w:rsidRPr="005A1BC9">
              <w:rPr>
                <w:rFonts w:ascii="Times New Roman" w:hAnsi="Times New Roman" w:cs="Times New Roman"/>
              </w:rPr>
              <w:t>, поддержки 3</w:t>
            </w:r>
            <w:r w:rsidRPr="005A1BC9">
              <w:rPr>
                <w:rFonts w:ascii="Times New Roman" w:hAnsi="Times New Roman" w:cs="Times New Roman"/>
                <w:lang w:val="en-US"/>
              </w:rPr>
              <w:t>G</w:t>
            </w:r>
            <w:r w:rsidRPr="005A1BC9">
              <w:rPr>
                <w:rFonts w:ascii="Times New Roman" w:hAnsi="Times New Roman" w:cs="Times New Roman"/>
              </w:rPr>
              <w:t xml:space="preserve"> (</w:t>
            </w:r>
            <w:r w:rsidRPr="005A1BC9">
              <w:rPr>
                <w:rFonts w:ascii="Times New Roman" w:hAnsi="Times New Roman" w:cs="Times New Roman"/>
                <w:lang w:val="en-US"/>
              </w:rPr>
              <w:t>UMTS</w:t>
            </w:r>
            <w:r w:rsidRPr="005A1BC9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тип (моноблок/ 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Устройства ввода/вывода данных, содержащие (не содержащие) в одном корпусе запоминающие устройства.</w:t>
            </w:r>
          </w:p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метод печати (струйный/ лазерный – для принтера/ 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 xml:space="preserve">Аппаратура, передающая для радиосвязи, радиовещания и телевидения. </w:t>
            </w:r>
          </w:p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5A1BC9">
              <w:rPr>
                <w:rFonts w:ascii="Times New Roman" w:hAnsi="Times New Roman" w:cs="Times New Roman"/>
                <w:lang w:val="en-US"/>
              </w:rPr>
              <w:t>SIM</w:t>
            </w:r>
            <w:r w:rsidRPr="005A1BC9">
              <w:rPr>
                <w:rFonts w:ascii="Times New Roman" w:hAnsi="Times New Roman" w:cs="Times New Roman"/>
              </w:rPr>
              <w:t>-карт, наличие модулей и интерфейсов (</w:t>
            </w:r>
            <w:r w:rsidRPr="005A1BC9">
              <w:rPr>
                <w:rFonts w:ascii="Times New Roman" w:hAnsi="Times New Roman" w:cs="Times New Roman"/>
                <w:lang w:val="en-US"/>
              </w:rPr>
              <w:t>Wi</w:t>
            </w:r>
            <w:r w:rsidRPr="005A1BC9">
              <w:rPr>
                <w:rFonts w:ascii="Times New Roman" w:hAnsi="Times New Roman" w:cs="Times New Roman"/>
              </w:rPr>
              <w:t>-</w:t>
            </w:r>
            <w:r w:rsidRPr="005A1BC9">
              <w:rPr>
                <w:rFonts w:ascii="Times New Roman" w:hAnsi="Times New Roman" w:cs="Times New Roman"/>
                <w:lang w:val="en-US"/>
              </w:rPr>
              <w:t>Fi</w:t>
            </w:r>
            <w:r w:rsidRPr="005A1BC9">
              <w:rPr>
                <w:rFonts w:ascii="Times New Roman" w:hAnsi="Times New Roman" w:cs="Times New Roman"/>
              </w:rPr>
              <w:t xml:space="preserve">, </w:t>
            </w:r>
            <w:r w:rsidRPr="005A1BC9">
              <w:rPr>
                <w:rFonts w:ascii="Times New Roman" w:hAnsi="Times New Roman" w:cs="Times New Roman"/>
                <w:lang w:val="en-US"/>
              </w:rPr>
              <w:t>Bluetooth</w:t>
            </w:r>
            <w:r w:rsidRPr="005A1BC9">
              <w:rPr>
                <w:rFonts w:ascii="Times New Roman" w:hAnsi="Times New Roman" w:cs="Times New Roman"/>
              </w:rPr>
              <w:t xml:space="preserve">, </w:t>
            </w:r>
            <w:r w:rsidRPr="005A1BC9">
              <w:rPr>
                <w:rFonts w:ascii="Times New Roman" w:hAnsi="Times New Roman" w:cs="Times New Roman"/>
                <w:lang w:val="en-US"/>
              </w:rPr>
              <w:t>USB</w:t>
            </w:r>
            <w:r w:rsidRPr="005A1BC9">
              <w:rPr>
                <w:rFonts w:ascii="Times New Roman" w:hAnsi="Times New Roman" w:cs="Times New Roman"/>
              </w:rPr>
              <w:t xml:space="preserve">. </w:t>
            </w:r>
            <w:r w:rsidRPr="005A1BC9">
              <w:rPr>
                <w:rFonts w:ascii="Times New Roman" w:hAnsi="Times New Roman" w:cs="Times New Roman"/>
                <w:lang w:val="en-US"/>
              </w:rPr>
              <w:t>GPS</w:t>
            </w:r>
            <w:r w:rsidRPr="005A1BC9">
              <w:rPr>
                <w:rFonts w:ascii="Times New Roman" w:hAnsi="Times New Roman" w:cs="Times New Roman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Не более 10000</w:t>
            </w: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Не более 5000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c>
          <w:tcPr>
            <w:tcW w:w="534" w:type="dxa"/>
            <w:vMerge w:val="restart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  <w:vMerge w:val="restart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2127" w:type="dxa"/>
            <w:vMerge w:val="restart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0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rPr>
          <w:trHeight w:val="158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rPr>
          <w:trHeight w:val="157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Не более 1500000</w:t>
            </w: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Не более 800000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rPr>
          <w:trHeight w:val="157"/>
        </w:trPr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 xml:space="preserve">мощность двигателя, </w:t>
            </w:r>
          </w:p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rPr>
          <w:trHeight w:val="157"/>
        </w:trPr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 xml:space="preserve">мощность двигателя, </w:t>
            </w:r>
          </w:p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rPr>
          <w:trHeight w:val="3805"/>
        </w:trPr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материал (металл)</w:t>
            </w:r>
          </w:p>
          <w:p w:rsidR="007151FC" w:rsidRPr="005A1BC9" w:rsidRDefault="007151FC" w:rsidP="00395BA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935CE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7151FC" w:rsidRPr="005A1BC9" w:rsidRDefault="007151FC" w:rsidP="00935CE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151FC" w:rsidRPr="005A1BC9" w:rsidRDefault="007151FC" w:rsidP="00D24A32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151FC" w:rsidRPr="005A1BC9" w:rsidRDefault="007151FC" w:rsidP="00D24A32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7151FC" w:rsidRPr="005A1BC9" w:rsidRDefault="007151FC" w:rsidP="004A756C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искусственная замша (микрофибра; возможные значения: ткань, нетканые материалы</w:t>
            </w:r>
          </w:p>
        </w:tc>
        <w:tc>
          <w:tcPr>
            <w:tcW w:w="1134" w:type="dxa"/>
          </w:tcPr>
          <w:p w:rsidR="007151FC" w:rsidRPr="005A1BC9" w:rsidRDefault="007151FC" w:rsidP="00776ABE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7151FC" w:rsidRPr="005A1BC9" w:rsidRDefault="007151FC" w:rsidP="00776ABE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7151FC">
        <w:trPr>
          <w:trHeight w:val="383"/>
        </w:trPr>
        <w:tc>
          <w:tcPr>
            <w:tcW w:w="534" w:type="dxa"/>
            <w:vMerge w:val="restart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" w:type="dxa"/>
            <w:vMerge w:val="restart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2127" w:type="dxa"/>
            <w:vMerge w:val="restart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151FC">
        <w:trPr>
          <w:trHeight w:val="382"/>
        </w:trPr>
        <w:tc>
          <w:tcPr>
            <w:tcW w:w="534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искусственная замша (микрофибра; возможные значения: ткань, нетканые материалы</w:t>
            </w:r>
          </w:p>
        </w:tc>
        <w:tc>
          <w:tcPr>
            <w:tcW w:w="1134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7151FC" w:rsidRPr="005A1BC9" w:rsidRDefault="007151FC" w:rsidP="00571D1D">
            <w:pPr>
              <w:pStyle w:val="ConsPlusNormal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7151FC">
        <w:trPr>
          <w:trHeight w:val="1998"/>
        </w:trPr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материал (металл)</w:t>
            </w:r>
          </w:p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FC">
        <w:trPr>
          <w:trHeight w:val="157"/>
        </w:trPr>
        <w:tc>
          <w:tcPr>
            <w:tcW w:w="534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8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127" w:type="dxa"/>
          </w:tcPr>
          <w:p w:rsidR="007151FC" w:rsidRPr="005A1BC9" w:rsidRDefault="007151FC" w:rsidP="005A1BC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A1BC9">
              <w:rPr>
                <w:rFonts w:ascii="Times New Roman" w:hAnsi="Times New Roman" w:cs="Times New Roman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09" w:type="dxa"/>
          </w:tcPr>
          <w:p w:rsidR="007151FC" w:rsidRPr="005A1BC9" w:rsidRDefault="007151FC" w:rsidP="005A1B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151FC" w:rsidRPr="005A1BC9" w:rsidRDefault="007151FC" w:rsidP="005A1B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7151FC" w:rsidRPr="005A1BC9" w:rsidRDefault="007151FC" w:rsidP="005A1BC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A1BC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</w:tbl>
    <w:p w:rsidR="007151FC" w:rsidRPr="00A974A6" w:rsidRDefault="007151FC" w:rsidP="00A16830">
      <w:bookmarkStart w:id="4" w:name="_GoBack"/>
      <w:bookmarkEnd w:id="4"/>
    </w:p>
    <w:sectPr w:rsidR="007151FC" w:rsidRPr="00A974A6" w:rsidSect="007703AB">
      <w:pgSz w:w="16838" w:h="11905" w:orient="landscape"/>
      <w:pgMar w:top="1134" w:right="1701" w:bottom="1134" w:left="850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FC" w:rsidRDefault="007151FC" w:rsidP="00EA1A5E">
      <w:pPr>
        <w:spacing w:line="240" w:lineRule="auto"/>
      </w:pPr>
      <w:r>
        <w:separator/>
      </w:r>
    </w:p>
  </w:endnote>
  <w:endnote w:type="continuationSeparator" w:id="1">
    <w:p w:rsidR="007151FC" w:rsidRDefault="007151FC" w:rsidP="00EA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FC" w:rsidRDefault="007151FC" w:rsidP="00EA1A5E">
      <w:pPr>
        <w:spacing w:line="240" w:lineRule="auto"/>
      </w:pPr>
      <w:r>
        <w:separator/>
      </w:r>
    </w:p>
  </w:footnote>
  <w:footnote w:type="continuationSeparator" w:id="1">
    <w:p w:rsidR="007151FC" w:rsidRDefault="007151FC" w:rsidP="00EA1A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FC" w:rsidRDefault="007151FC">
    <w:pPr>
      <w:pStyle w:val="Header"/>
      <w:jc w:val="center"/>
    </w:pPr>
  </w:p>
  <w:p w:rsidR="007151FC" w:rsidRDefault="007151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4F0"/>
    <w:multiLevelType w:val="hybridMultilevel"/>
    <w:tmpl w:val="8F90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111"/>
    <w:rsid w:val="00014A91"/>
    <w:rsid w:val="00030F12"/>
    <w:rsid w:val="000456CA"/>
    <w:rsid w:val="00045B06"/>
    <w:rsid w:val="000466B2"/>
    <w:rsid w:val="00060EB4"/>
    <w:rsid w:val="00062D34"/>
    <w:rsid w:val="00064406"/>
    <w:rsid w:val="00075A16"/>
    <w:rsid w:val="00091556"/>
    <w:rsid w:val="00095AD0"/>
    <w:rsid w:val="00095EF1"/>
    <w:rsid w:val="000A1EEF"/>
    <w:rsid w:val="000B22F7"/>
    <w:rsid w:val="000B6085"/>
    <w:rsid w:val="000B6C17"/>
    <w:rsid w:val="000C6DA8"/>
    <w:rsid w:val="000E2E9A"/>
    <w:rsid w:val="00101863"/>
    <w:rsid w:val="001144F8"/>
    <w:rsid w:val="0012442F"/>
    <w:rsid w:val="001312FF"/>
    <w:rsid w:val="00133AF9"/>
    <w:rsid w:val="00135349"/>
    <w:rsid w:val="00140C81"/>
    <w:rsid w:val="00141376"/>
    <w:rsid w:val="001505C8"/>
    <w:rsid w:val="001740BB"/>
    <w:rsid w:val="00176111"/>
    <w:rsid w:val="00191744"/>
    <w:rsid w:val="001928E2"/>
    <w:rsid w:val="001954A6"/>
    <w:rsid w:val="00197578"/>
    <w:rsid w:val="001A756F"/>
    <w:rsid w:val="001B559B"/>
    <w:rsid w:val="001B5FB8"/>
    <w:rsid w:val="001B7869"/>
    <w:rsid w:val="001C43AB"/>
    <w:rsid w:val="001C7011"/>
    <w:rsid w:val="001D07CF"/>
    <w:rsid w:val="00201391"/>
    <w:rsid w:val="002330A4"/>
    <w:rsid w:val="00247D25"/>
    <w:rsid w:val="00271B44"/>
    <w:rsid w:val="002744D4"/>
    <w:rsid w:val="002766EB"/>
    <w:rsid w:val="00282442"/>
    <w:rsid w:val="0028557A"/>
    <w:rsid w:val="002A0E75"/>
    <w:rsid w:val="002A174F"/>
    <w:rsid w:val="002B4432"/>
    <w:rsid w:val="002B786B"/>
    <w:rsid w:val="002C014C"/>
    <w:rsid w:val="002C35DF"/>
    <w:rsid w:val="002D2B15"/>
    <w:rsid w:val="002F61B3"/>
    <w:rsid w:val="00311671"/>
    <w:rsid w:val="00313924"/>
    <w:rsid w:val="003246A2"/>
    <w:rsid w:val="00357533"/>
    <w:rsid w:val="00383FA0"/>
    <w:rsid w:val="003859E6"/>
    <w:rsid w:val="0039150B"/>
    <w:rsid w:val="00395BAD"/>
    <w:rsid w:val="003A38CF"/>
    <w:rsid w:val="003B5584"/>
    <w:rsid w:val="003B65C0"/>
    <w:rsid w:val="003B6A68"/>
    <w:rsid w:val="003B7646"/>
    <w:rsid w:val="003C0696"/>
    <w:rsid w:val="003C15F2"/>
    <w:rsid w:val="003C3D72"/>
    <w:rsid w:val="003C4FAE"/>
    <w:rsid w:val="003C5134"/>
    <w:rsid w:val="003C5FE3"/>
    <w:rsid w:val="003C7FD2"/>
    <w:rsid w:val="003C7FEA"/>
    <w:rsid w:val="003D1091"/>
    <w:rsid w:val="003E35FD"/>
    <w:rsid w:val="00420FAC"/>
    <w:rsid w:val="0043031F"/>
    <w:rsid w:val="0043193A"/>
    <w:rsid w:val="00471450"/>
    <w:rsid w:val="004765CA"/>
    <w:rsid w:val="00493582"/>
    <w:rsid w:val="004A756C"/>
    <w:rsid w:val="004B41F9"/>
    <w:rsid w:val="004D217D"/>
    <w:rsid w:val="004D64AD"/>
    <w:rsid w:val="004E066D"/>
    <w:rsid w:val="004E10F6"/>
    <w:rsid w:val="004E738B"/>
    <w:rsid w:val="004F5E6F"/>
    <w:rsid w:val="004F627A"/>
    <w:rsid w:val="00516B69"/>
    <w:rsid w:val="0054434D"/>
    <w:rsid w:val="00552528"/>
    <w:rsid w:val="005551AA"/>
    <w:rsid w:val="00560F6F"/>
    <w:rsid w:val="00560FD8"/>
    <w:rsid w:val="005642D3"/>
    <w:rsid w:val="00571D1D"/>
    <w:rsid w:val="00573644"/>
    <w:rsid w:val="005803AD"/>
    <w:rsid w:val="00582D01"/>
    <w:rsid w:val="00586361"/>
    <w:rsid w:val="00587F52"/>
    <w:rsid w:val="00590C32"/>
    <w:rsid w:val="005941FA"/>
    <w:rsid w:val="005976B0"/>
    <w:rsid w:val="005A1BC9"/>
    <w:rsid w:val="005A5639"/>
    <w:rsid w:val="005B6A30"/>
    <w:rsid w:val="005D0B64"/>
    <w:rsid w:val="005F6EE8"/>
    <w:rsid w:val="00614A3C"/>
    <w:rsid w:val="00617B87"/>
    <w:rsid w:val="00622165"/>
    <w:rsid w:val="006240EB"/>
    <w:rsid w:val="0062426D"/>
    <w:rsid w:val="00625EA5"/>
    <w:rsid w:val="00630E57"/>
    <w:rsid w:val="0063486A"/>
    <w:rsid w:val="00652CC1"/>
    <w:rsid w:val="00653936"/>
    <w:rsid w:val="00663327"/>
    <w:rsid w:val="00667945"/>
    <w:rsid w:val="00674BDA"/>
    <w:rsid w:val="00677989"/>
    <w:rsid w:val="00681447"/>
    <w:rsid w:val="006A4B11"/>
    <w:rsid w:val="006C600E"/>
    <w:rsid w:val="006D2B06"/>
    <w:rsid w:val="006D37B4"/>
    <w:rsid w:val="006D6C49"/>
    <w:rsid w:val="006E0299"/>
    <w:rsid w:val="00702E2E"/>
    <w:rsid w:val="00703907"/>
    <w:rsid w:val="007136F1"/>
    <w:rsid w:val="007151FC"/>
    <w:rsid w:val="0073591E"/>
    <w:rsid w:val="007703AB"/>
    <w:rsid w:val="00776ABE"/>
    <w:rsid w:val="0078620A"/>
    <w:rsid w:val="0078740C"/>
    <w:rsid w:val="007917C9"/>
    <w:rsid w:val="00791C3E"/>
    <w:rsid w:val="00792DF0"/>
    <w:rsid w:val="007A7093"/>
    <w:rsid w:val="007B0371"/>
    <w:rsid w:val="007B379D"/>
    <w:rsid w:val="007B3FAD"/>
    <w:rsid w:val="007C0C40"/>
    <w:rsid w:val="007C4CAE"/>
    <w:rsid w:val="007E0238"/>
    <w:rsid w:val="007F1428"/>
    <w:rsid w:val="008023DE"/>
    <w:rsid w:val="0080792E"/>
    <w:rsid w:val="00815F60"/>
    <w:rsid w:val="00820608"/>
    <w:rsid w:val="00826194"/>
    <w:rsid w:val="008266B7"/>
    <w:rsid w:val="00830B0B"/>
    <w:rsid w:val="008402A5"/>
    <w:rsid w:val="00860B6D"/>
    <w:rsid w:val="00861B8C"/>
    <w:rsid w:val="008719A8"/>
    <w:rsid w:val="008939AA"/>
    <w:rsid w:val="00897C9F"/>
    <w:rsid w:val="008A1764"/>
    <w:rsid w:val="008B0CEA"/>
    <w:rsid w:val="008B7EA0"/>
    <w:rsid w:val="008C336C"/>
    <w:rsid w:val="008C752F"/>
    <w:rsid w:val="008D238D"/>
    <w:rsid w:val="008D3E70"/>
    <w:rsid w:val="008E3185"/>
    <w:rsid w:val="008E50DE"/>
    <w:rsid w:val="008F0324"/>
    <w:rsid w:val="008F6071"/>
    <w:rsid w:val="0092087F"/>
    <w:rsid w:val="00924799"/>
    <w:rsid w:val="0092544A"/>
    <w:rsid w:val="009310C6"/>
    <w:rsid w:val="00935CED"/>
    <w:rsid w:val="00961062"/>
    <w:rsid w:val="009644A2"/>
    <w:rsid w:val="009656AA"/>
    <w:rsid w:val="00977C4C"/>
    <w:rsid w:val="00983BCC"/>
    <w:rsid w:val="00985C76"/>
    <w:rsid w:val="009A248D"/>
    <w:rsid w:val="009A3EEE"/>
    <w:rsid w:val="009B4005"/>
    <w:rsid w:val="009B5310"/>
    <w:rsid w:val="009C1F5C"/>
    <w:rsid w:val="009D437A"/>
    <w:rsid w:val="009D69DF"/>
    <w:rsid w:val="009D7E6F"/>
    <w:rsid w:val="00A16830"/>
    <w:rsid w:val="00A17108"/>
    <w:rsid w:val="00A24480"/>
    <w:rsid w:val="00A31DC7"/>
    <w:rsid w:val="00A34332"/>
    <w:rsid w:val="00A40B96"/>
    <w:rsid w:val="00A46EE8"/>
    <w:rsid w:val="00A4797D"/>
    <w:rsid w:val="00A71170"/>
    <w:rsid w:val="00A90181"/>
    <w:rsid w:val="00A95A82"/>
    <w:rsid w:val="00A974A6"/>
    <w:rsid w:val="00AC38F0"/>
    <w:rsid w:val="00AC5229"/>
    <w:rsid w:val="00AD72D1"/>
    <w:rsid w:val="00AE5BA4"/>
    <w:rsid w:val="00AE6453"/>
    <w:rsid w:val="00AF1BDB"/>
    <w:rsid w:val="00AF3C71"/>
    <w:rsid w:val="00B02FB0"/>
    <w:rsid w:val="00B1247A"/>
    <w:rsid w:val="00B2557B"/>
    <w:rsid w:val="00B33E78"/>
    <w:rsid w:val="00B36050"/>
    <w:rsid w:val="00B36945"/>
    <w:rsid w:val="00B41CD1"/>
    <w:rsid w:val="00B431CD"/>
    <w:rsid w:val="00B5608A"/>
    <w:rsid w:val="00B60D9B"/>
    <w:rsid w:val="00B740CE"/>
    <w:rsid w:val="00B83EC4"/>
    <w:rsid w:val="00B951C3"/>
    <w:rsid w:val="00BC157E"/>
    <w:rsid w:val="00BC16FF"/>
    <w:rsid w:val="00BC3E19"/>
    <w:rsid w:val="00BD6AF7"/>
    <w:rsid w:val="00BD6BB9"/>
    <w:rsid w:val="00BE38E6"/>
    <w:rsid w:val="00C25015"/>
    <w:rsid w:val="00C27054"/>
    <w:rsid w:val="00C30013"/>
    <w:rsid w:val="00C44811"/>
    <w:rsid w:val="00C47650"/>
    <w:rsid w:val="00C546FE"/>
    <w:rsid w:val="00C552DD"/>
    <w:rsid w:val="00C63CBD"/>
    <w:rsid w:val="00C67340"/>
    <w:rsid w:val="00C71EF3"/>
    <w:rsid w:val="00C749EB"/>
    <w:rsid w:val="00C93B34"/>
    <w:rsid w:val="00C9518E"/>
    <w:rsid w:val="00CA0DAE"/>
    <w:rsid w:val="00CA21FB"/>
    <w:rsid w:val="00CE2AC3"/>
    <w:rsid w:val="00CE4459"/>
    <w:rsid w:val="00CF411C"/>
    <w:rsid w:val="00D10A3E"/>
    <w:rsid w:val="00D16AC4"/>
    <w:rsid w:val="00D17C73"/>
    <w:rsid w:val="00D229BF"/>
    <w:rsid w:val="00D238FD"/>
    <w:rsid w:val="00D24A32"/>
    <w:rsid w:val="00D256C2"/>
    <w:rsid w:val="00D31327"/>
    <w:rsid w:val="00D45611"/>
    <w:rsid w:val="00D51078"/>
    <w:rsid w:val="00D51BD1"/>
    <w:rsid w:val="00D619CD"/>
    <w:rsid w:val="00D70798"/>
    <w:rsid w:val="00D72D9C"/>
    <w:rsid w:val="00D8108C"/>
    <w:rsid w:val="00D83E6D"/>
    <w:rsid w:val="00DC18E1"/>
    <w:rsid w:val="00DE27DB"/>
    <w:rsid w:val="00DE75F3"/>
    <w:rsid w:val="00DF5D45"/>
    <w:rsid w:val="00E1390C"/>
    <w:rsid w:val="00E23C10"/>
    <w:rsid w:val="00E26555"/>
    <w:rsid w:val="00E34DB8"/>
    <w:rsid w:val="00E47F53"/>
    <w:rsid w:val="00E6202A"/>
    <w:rsid w:val="00E92BFC"/>
    <w:rsid w:val="00E94034"/>
    <w:rsid w:val="00EA1A5E"/>
    <w:rsid w:val="00EA5378"/>
    <w:rsid w:val="00EC0A47"/>
    <w:rsid w:val="00EC64DB"/>
    <w:rsid w:val="00EE002A"/>
    <w:rsid w:val="00EE01EF"/>
    <w:rsid w:val="00EE1260"/>
    <w:rsid w:val="00F03534"/>
    <w:rsid w:val="00F1201E"/>
    <w:rsid w:val="00F20205"/>
    <w:rsid w:val="00F20CED"/>
    <w:rsid w:val="00F27AEB"/>
    <w:rsid w:val="00F442A4"/>
    <w:rsid w:val="00F45C75"/>
    <w:rsid w:val="00F642CA"/>
    <w:rsid w:val="00F74D06"/>
    <w:rsid w:val="00F97E81"/>
    <w:rsid w:val="00FA19AC"/>
    <w:rsid w:val="00FA2A7D"/>
    <w:rsid w:val="00FA67CA"/>
    <w:rsid w:val="00FB7222"/>
    <w:rsid w:val="00FD2F43"/>
    <w:rsid w:val="00FE0D84"/>
    <w:rsid w:val="00FF1ED7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A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571D1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1D1D"/>
    <w:pPr>
      <w:keepNext/>
      <w:spacing w:before="240" w:after="60" w:line="240" w:lineRule="auto"/>
      <w:jc w:val="left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1D1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1D1D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761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761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761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4A6"/>
    <w:pPr>
      <w:ind w:left="720"/>
    </w:pPr>
  </w:style>
  <w:style w:type="character" w:styleId="Hyperlink">
    <w:name w:val="Hyperlink"/>
    <w:basedOn w:val="DefaultParagraphFont"/>
    <w:uiPriority w:val="99"/>
    <w:rsid w:val="00A974A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A5E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A5E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0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D9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7C4C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 Знак Знак Знак"/>
    <w:basedOn w:val="Normal"/>
    <w:uiPriority w:val="99"/>
    <w:rsid w:val="00815F6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zavolzhskijselsovet/" TargetMode="External"/><Relationship Id="rId13" Type="http://schemas.openxmlformats.org/officeDocument/2006/relationships/hyperlink" Target="consultantplus://offline/ref=A2FD8B98CE013BDCB66A3C070F299E8A84F634BFE69DAC661613906EFBf2f0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hyperlink" Target="consultantplus://offline/ref=A2FD8B98CE013BDCB66A3C070F299E8A84F835BCE29FAC661613906EFBf2f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FD8B98CE013BDCB66A3C070F299E8A84F835BCE29FAC661613906EFBf2f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FD8B98CE013BDCB66A3C070F299E8A84F733BAE998AC661613906EFB2052E91FA5FB8FE7F60631fDf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11</Pages>
  <Words>2738</Words>
  <Characters>15612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Оксана Анатольевна Попова</dc:creator>
  <cp:keywords/>
  <dc:description/>
  <cp:lastModifiedBy>USER</cp:lastModifiedBy>
  <cp:revision>8</cp:revision>
  <cp:lastPrinted>2016-01-29T06:20:00Z</cp:lastPrinted>
  <dcterms:created xsi:type="dcterms:W3CDTF">2016-01-27T13:49:00Z</dcterms:created>
  <dcterms:modified xsi:type="dcterms:W3CDTF">2016-01-29T06:23:00Z</dcterms:modified>
</cp:coreProperties>
</file>